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line="240" w:lineRule="auto"/>
        <w:jc w:val="center"/>
      </w:pPr>
      <w:r>
        <w:rPr>
          <w:rFonts w:ascii="Aptos" w:hAnsi="Aptos" w:cs="Aptos"/>
          <w:b/>
          <w:i w:val="0"/>
          <w:color w:val="0E6E63"/>
          <w:sz w:val="44"/>
        </w:rPr>
        <w:t>RAMNEEK SHARMA</w:t>
      </w:r>
    </w:p>
    <w:p>
      <w:pPr>
        <w:spacing w:after="60" w:line="240" w:lineRule="auto"/>
        <w:jc w:val="center"/>
      </w:pPr>
      <w:r>
        <w:rPr>
          <w:rFonts w:ascii="Aptos" w:hAnsi="Aptos" w:cs="Aptos"/>
          <w:b/>
          <w:i w:val="0"/>
          <w:color w:val="4A4A4A"/>
          <w:sz w:val="25"/>
        </w:rPr>
        <w:t>PMO Manager / Lead</w:t>
      </w:r>
    </w:p>
    <w:p>
      <w:pPr>
        <w:spacing w:after="20" w:line="240" w:lineRule="auto"/>
        <w:jc w:val="center"/>
      </w:pPr>
      <w:r>
        <w:rPr>
          <w:rFonts w:ascii="Aptos" w:hAnsi="Aptos" w:cs="Aptos"/>
          <w:b w:val="0"/>
          <w:i w:val="0"/>
          <w:color w:val="4A4A4A"/>
          <w:sz w:val="20"/>
        </w:rPr>
        <w:t>Melbourne, Australia  |  Ramneek.sh.pm@gmail.com</w:t>
      </w:r>
    </w:p>
    <w:p>
      <w:pPr>
        <w:spacing w:after="40" w:line="240" w:lineRule="auto"/>
        <w:jc w:val="center"/>
      </w:pPr>
      <w:hyperlink r:id="rId9">
        <w:r>
          <w:rPr>
            <w:rFonts w:ascii="Aptos" w:hAnsi="Aptos" w:cs="Aptos"/>
            <w:color w:val="0E6E63"/>
            <w:u w:val="single"/>
            <w:sz w:val="20"/>
          </w:rPr>
          <w:t xml:space="preserve">linkedin.com/in/ramneekpm</w:t>
        </w:r>
      </w:hyperlink>
      <w:r>
        <w:rPr>
          <w:rFonts w:ascii="Aptos" w:hAnsi="Aptos" w:cs="Aptos"/>
          <w:b w:val="0"/>
          <w:i w:val="0"/>
          <w:color w:val="4A4A4A"/>
          <w:sz w:val="20"/>
        </w:rPr>
        <w:t xml:space="preserve">    |    </w:t>
      </w:r>
      <w:hyperlink r:id="rId10">
        <w:r>
          <w:rPr>
            <w:rFonts w:ascii="Aptos" w:hAnsi="Aptos" w:cs="Aptos"/>
            <w:color w:val="0E6E63"/>
            <w:u w:val="single"/>
            <w:sz w:val="20"/>
          </w:rPr>
          <w:t xml:space="preserve">ramneeksharma.com</w:t>
        </w:r>
      </w:hyperlink>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EXECUTIVE SUMMARY</w:t>
      </w:r>
    </w:p>
    <w:p>
      <w:pPr>
        <w:spacing w:after="40" w:before="0" w:line="276" w:lineRule="auto"/>
        <w:keepLines w:val="true"/>
        <w:widowControl w:val="true"/>
      </w:pPr>
      <w:r>
        <w:rPr>
          <w:rFonts w:ascii="Aptos" w:hAnsi="Aptos" w:cs="Aptos"/>
          <w:b w:val="0"/>
          <w:i w:val="0"/>
          <w:color w:val="1A1A1A"/>
          <w:sz w:val="22"/>
        </w:rPr>
        <w:t>PMO Manager and delivery-governance specialist with 27 years establishing and optimising project management offices across government, defence and enterprise. Expert in project financial tracking and forecasting, portfolio governance, dependency management and reporting automation, with the tooling discipline (IPPF, EPMS, IMS) to keep complex programs on budget and audit-ready.</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CORE COMPETENCIES</w:t>
      </w:r>
    </w:p>
    <w:p>
      <w:pPr>
        <w:spacing w:after="40" w:before="0" w:line="288" w:lineRule="auto"/>
        <w:keepLines w:val="true"/>
        <w:widowControl w:val="true"/>
      </w:pPr>
      <w:r>
        <w:rPr>
          <w:rFonts w:ascii="Aptos" w:hAnsi="Aptos" w:cs="Aptos"/>
          <w:b w:val="0"/>
          <w:i w:val="0"/>
          <w:color w:val="1A1A1A"/>
          <w:sz w:val="21"/>
        </w:rPr>
        <w:t>PMO Setup &amp; Optimisation  |  Portfolio Governance  |  Project Financial Tracking &amp; Forecasting  |  Reporting Automation  |  Risk &amp; Dependency Management  |  Project Controls &amp; Assurance  |  Budget Management  |  Data Security &amp; Compliance  |  Stakeholder Engagement  |  Methodology &amp; Standards  |  Benefits Realisation  |  Vendor Management</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CAREER HIGHLIGHTS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Influenced $50M+ in technology delivery and managed-services value across 27 years and 7 industries (Government, Defence, Utilities, Telecom, Banking, Insurance, IT Managed Services).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Secured $1.2M in new revenue and a 15% delivery-efficiency gain across IBM government and enterprise accounts.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Hold PMP, PRINCE2, ITIL, AWS and Azure certifications with a current Baseline security clearance (AGSVA).</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PROFESSIONAL EXPERIENCE</w:t>
      </w:r>
    </w:p>
    <w:p>
      <w:pPr>
        <w:spacing w:before="140" w:after="0" w:line="240" w:lineRule="auto"/>
        <w:keepLines w:val="true"/>
        <w:keepNext w:val="true"/>
        <w:widowControl w:val="true"/>
      </w:pPr>
      <w:r>
        <w:rPr>
          <w:rFonts w:ascii="Aptos" w:hAnsi="Aptos" w:cs="Aptos"/>
          <w:b/>
          <w:i w:val="0"/>
          <w:color w:val="1A1A1A"/>
          <w:sz w:val="23"/>
        </w:rPr>
        <w:t>Independent Consultant</w:t>
      </w:r>
      <w:r>
        <w:rPr>
          <w:rFonts w:ascii="Aptos" w:hAnsi="Aptos" w:cs="Aptos"/>
          <w:b w:val="0"/>
          <w:i w:val="0"/>
          <w:color w:val="1A1A1A"/>
          <w:sz w:val="23"/>
        </w:rPr>
        <w:t xml:space="preserve">  |  Averro Technologies (AdvIT Pty Ltd)</w:t>
      </w:r>
    </w:p>
    <w:p>
      <w:pPr>
        <w:spacing w:after="60" w:before="0" w:line="240" w:lineRule="auto"/>
        <w:keepLines w:val="true"/>
        <w:keepNext w:val="true"/>
        <w:widowControl w:val="true"/>
      </w:pPr>
      <w:r>
        <w:rPr>
          <w:rFonts w:ascii="Aptos" w:hAnsi="Aptos" w:cs="Aptos"/>
          <w:b w:val="0"/>
          <w:i/>
          <w:color w:val="4A4A4A"/>
          <w:sz w:val="19"/>
        </w:rPr>
        <w:t>Melbourne, Australia  |  Jan 2025 - Present</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Architected a scalable 24x7 managed-services framework for Amazon Connect, improving service readiness 30% through service models, responsibility matrices and operational runbooks.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Optimised PMO and project financial controls for multi-industry clients, lifting financial-tracking accuracy 25% by embedding best-practice governance and reporting.</w:t>
      </w:r>
    </w:p>
    <w:p>
      <w:pPr>
        <w:spacing w:before="140" w:after="0" w:line="240" w:lineRule="auto"/>
        <w:keepLines w:val="true"/>
        <w:keepNext w:val="true"/>
        <w:widowControl w:val="true"/>
      </w:pPr>
      <w:r>
        <w:rPr>
          <w:rFonts w:ascii="Aptos" w:hAnsi="Aptos" w:cs="Aptos"/>
          <w:b/>
          <w:i w:val="0"/>
          <w:color w:val="1A1A1A"/>
          <w:sz w:val="23"/>
        </w:rPr>
        <w:t>Service Delivery Manager, Delivery Project Executive &amp; PMO</w:t>
      </w:r>
      <w:r>
        <w:rPr>
          <w:rFonts w:ascii="Aptos" w:hAnsi="Aptos" w:cs="Aptos"/>
          <w:b w:val="0"/>
          <w:i w:val="0"/>
          <w:color w:val="1A1A1A"/>
          <w:sz w:val="23"/>
        </w:rPr>
        <w:t xml:space="preserve">  |  IBM Australia</w:t>
      </w:r>
    </w:p>
    <w:p>
      <w:pPr>
        <w:spacing w:after="60" w:before="0" w:line="240" w:lineRule="auto"/>
        <w:keepLines w:val="true"/>
        <w:keepNext w:val="true"/>
        <w:widowControl w:val="true"/>
      </w:pPr>
      <w:r>
        <w:rPr>
          <w:rFonts w:ascii="Aptos" w:hAnsi="Aptos" w:cs="Aptos"/>
          <w:b w:val="0"/>
          <w:i/>
          <w:color w:val="4A4A4A"/>
          <w:sz w:val="19"/>
        </w:rPr>
        <w:t>Melbourne, Australia  |  Sep 2021 - Nov 2024</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Directed ITIL-based service delivery for a government account on the MAXIMO Enterprise Asset Management suite, achieving 98% SLA adherence across incident, problem, change and request management.</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Modernised the enterprise service catalogue, accelerating service-request fulfilment 40% by re-engineering request and fulfilment processes.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Reduced repeat incidents 30% by leading root-cause analysis and proactive problem management across vendors and internal teams.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Increased delivery efficiency 15% and secured $1.2M in additional revenue via a contract extension, strengthening stakeholder engagement and forecasting accuracy.</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Improved project financial-tracking accuracy 20% and achieved 100% Data Security and Privacy compliance by deploying new budgeting and control tooling (IPPF).</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Cut overdue Defence ERP program dependencies 34% (32 to 21) in eight weeks by re-engineering reporting and integrating IMS and EPMS.</w:t>
      </w:r>
    </w:p>
    <w:p>
      <w:pPr>
        <w:spacing w:before="140" w:after="0" w:line="240" w:lineRule="auto"/>
        <w:keepLines w:val="true"/>
        <w:keepNext w:val="true"/>
        <w:widowControl w:val="true"/>
      </w:pPr>
      <w:r>
        <w:rPr>
          <w:rFonts w:ascii="Aptos" w:hAnsi="Aptos" w:cs="Aptos"/>
          <w:b/>
          <w:i w:val="0"/>
          <w:color w:val="1A1A1A"/>
          <w:sz w:val="23"/>
        </w:rPr>
        <w:t>IT Infrastructure &amp; Cloud Consultant</w:t>
      </w:r>
      <w:r>
        <w:rPr>
          <w:rFonts w:ascii="Aptos" w:hAnsi="Aptos" w:cs="Aptos"/>
          <w:b w:val="0"/>
          <w:i w:val="0"/>
          <w:color w:val="1A1A1A"/>
          <w:sz w:val="23"/>
        </w:rPr>
        <w:t xml:space="preserve">  |  Independent IT Consultant</w:t>
      </w:r>
    </w:p>
    <w:p>
      <w:pPr>
        <w:spacing w:after="60" w:before="0" w:line="240" w:lineRule="auto"/>
        <w:keepLines w:val="true"/>
        <w:keepNext w:val="true"/>
        <w:widowControl w:val="true"/>
      </w:pPr>
      <w:r>
        <w:rPr>
          <w:rFonts w:ascii="Aptos" w:hAnsi="Aptos" w:cs="Aptos"/>
          <w:b w:val="0"/>
          <w:i/>
          <w:color w:val="4A4A4A"/>
          <w:sz w:val="19"/>
        </w:rPr>
        <w:t>Australia  |  Mar 2016 - Sep 2021</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Delivered data-centre transformation, migration and virtualisation programs, sustaining 99.9% service availability through cross-technology troubleshooting and P1 incident resolution.</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Designed a cost-efficient Open Compute (OCP) cloud infrastructure proof of concept for Telstra, adopted into a Canberra hyperscale data centre.</w:t>
      </w:r>
    </w:p>
    <w:p>
      <w:pPr>
        <w:spacing w:before="140" w:after="0" w:line="240" w:lineRule="auto"/>
        <w:keepLines w:val="true"/>
        <w:keepNext w:val="true"/>
        <w:widowControl w:val="true"/>
      </w:pPr>
      <w:r>
        <w:rPr>
          <w:rFonts w:ascii="Aptos" w:hAnsi="Aptos" w:cs="Aptos"/>
          <w:b/>
          <w:i w:val="0"/>
          <w:color w:val="1A1A1A"/>
          <w:sz w:val="23"/>
        </w:rPr>
        <w:t>Manager, Services</w:t>
      </w:r>
      <w:r>
        <w:rPr>
          <w:rFonts w:ascii="Aptos" w:hAnsi="Aptos" w:cs="Aptos"/>
          <w:b w:val="0"/>
          <w:i w:val="0"/>
          <w:color w:val="1A1A1A"/>
          <w:sz w:val="23"/>
        </w:rPr>
        <w:t xml:space="preserve">  |  Nokia Networks and Atos</w:t>
      </w:r>
    </w:p>
    <w:p>
      <w:pPr>
        <w:spacing w:after="60" w:before="0" w:line="240" w:lineRule="auto"/>
        <w:keepLines w:val="true"/>
        <w:keepNext w:val="true"/>
        <w:widowControl w:val="true"/>
      </w:pPr>
      <w:r>
        <w:rPr>
          <w:rFonts w:ascii="Aptos" w:hAnsi="Aptos" w:cs="Aptos"/>
          <w:b w:val="0"/>
          <w:i/>
          <w:color w:val="4A4A4A"/>
          <w:sz w:val="19"/>
        </w:rPr>
        <w:t>India  |  Jan 2011 - Dec 2015</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Led a global team of solution architects and integration specialists, lifting customer satisfaction to 95% within six months by optimising L1 and L2 performance and SLA management.</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Standardised the global delivery centre IT environment and connectivity model, improving stability and business continuity.</w:t>
      </w:r>
    </w:p>
    <w:p>
      <w:pPr>
        <w:spacing w:before="140" w:after="0" w:line="240" w:lineRule="auto"/>
        <w:keepLines w:val="true"/>
        <w:keepNext w:val="true"/>
        <w:widowControl w:val="true"/>
      </w:pPr>
      <w:r>
        <w:rPr>
          <w:rFonts w:ascii="Aptos" w:hAnsi="Aptos" w:cs="Aptos"/>
          <w:b/>
          <w:i w:val="0"/>
          <w:color w:val="1A1A1A"/>
          <w:sz w:val="23"/>
        </w:rPr>
        <w:t>Project Manager, Project Lead &amp; Senior Network Engineer</w:t>
      </w:r>
      <w:r>
        <w:rPr>
          <w:rFonts w:ascii="Aptos" w:hAnsi="Aptos" w:cs="Aptos"/>
          <w:b w:val="0"/>
          <w:i w:val="0"/>
          <w:color w:val="1A1A1A"/>
          <w:sz w:val="23"/>
        </w:rPr>
        <w:t xml:space="preserve">  |  IBM India, Birlasoft, CSC, Microland, Allied Digital</w:t>
      </w:r>
    </w:p>
    <w:p>
      <w:pPr>
        <w:spacing w:after="60" w:before="0" w:line="240" w:lineRule="auto"/>
        <w:keepLines w:val="true"/>
        <w:keepNext w:val="true"/>
        <w:widowControl w:val="true"/>
      </w:pPr>
      <w:r>
        <w:rPr>
          <w:rFonts w:ascii="Aptos" w:hAnsi="Aptos" w:cs="Aptos"/>
          <w:b w:val="0"/>
          <w:i/>
          <w:color w:val="4A4A4A"/>
          <w:sz w:val="19"/>
        </w:rPr>
        <w:t>India  |  Prior to 2011</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Built a 27-year foundation in IT delivery, infrastructure and service management across enterprise and telecom clients.</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TECHNICAL SKILLS</w:t>
      </w:r>
    </w:p>
    <w:p>
      <w:pPr>
        <w:spacing w:after="60" w:line="269" w:lineRule="auto"/>
        <w:keepLines w:val="true"/>
        <w:widowControl w:val="true"/>
      </w:pPr>
      <w:r>
        <w:rPr>
          <w:rFonts w:ascii="Aptos" w:hAnsi="Aptos" w:cs="Aptos"/>
          <w:b/>
          <w:i w:val="0"/>
          <w:color w:val="1A1A1A"/>
          <w:sz w:val="22"/>
        </w:rPr>
        <w:t xml:space="preserve">PMO &amp; Governance: </w:t>
      </w:r>
      <w:r>
        <w:rPr>
          <w:rFonts w:ascii="Aptos" w:hAnsi="Aptos" w:cs="Aptos"/>
          <w:b w:val="0"/>
          <w:i w:val="0"/>
          <w:color w:val="1A1A1A"/>
          <w:sz w:val="22"/>
        </w:rPr>
        <w:t>PMO setup &amp; optimisation, portfolio &amp; program governance, project controls, stage-gate &amp; assurance, reporting automation</w:t>
      </w:r>
    </w:p>
    <w:p>
      <w:pPr>
        <w:spacing w:after="60" w:line="269" w:lineRule="auto"/>
        <w:keepLines w:val="true"/>
        <w:widowControl w:val="true"/>
      </w:pPr>
      <w:r>
        <w:rPr>
          <w:rFonts w:ascii="Aptos" w:hAnsi="Aptos" w:cs="Aptos"/>
          <w:b/>
          <w:i w:val="0"/>
          <w:color w:val="1A1A1A"/>
          <w:sz w:val="22"/>
        </w:rPr>
        <w:t xml:space="preserve">Financial Management: </w:t>
      </w:r>
      <w:r>
        <w:rPr>
          <w:rFonts w:ascii="Aptos" w:hAnsi="Aptos" w:cs="Aptos"/>
          <w:b w:val="0"/>
          <w:i w:val="0"/>
          <w:color w:val="1A1A1A"/>
          <w:sz w:val="22"/>
        </w:rPr>
        <w:t>Budget tracking &amp; forecasting (IPPF), cost &amp; billing management, financial reporting, variance analysis, DS&amp;P compliance</w:t>
      </w:r>
    </w:p>
    <w:p>
      <w:pPr>
        <w:spacing w:after="60" w:line="269" w:lineRule="auto"/>
        <w:keepLines w:val="true"/>
        <w:widowControl w:val="true"/>
      </w:pPr>
      <w:r>
        <w:rPr>
          <w:rFonts w:ascii="Aptos" w:hAnsi="Aptos" w:cs="Aptos"/>
          <w:b/>
          <w:i w:val="0"/>
          <w:color w:val="1A1A1A"/>
          <w:sz w:val="22"/>
        </w:rPr>
        <w:t xml:space="preserve">Delivery: </w:t>
      </w:r>
      <w:r>
        <w:rPr>
          <w:rFonts w:ascii="Aptos" w:hAnsi="Aptos" w:cs="Aptos"/>
          <w:b w:val="0"/>
          <w:i w:val="0"/>
          <w:color w:val="1A1A1A"/>
          <w:sz w:val="22"/>
        </w:rPr>
        <w:t>Project &amp; program delivery, dependency management (IMS / EPMS), risk &amp; issue management, schedule &amp; milestone tracking</w:t>
      </w:r>
    </w:p>
    <w:p>
      <w:pPr>
        <w:spacing w:after="60" w:line="269" w:lineRule="auto"/>
        <w:keepLines w:val="true"/>
        <w:widowControl w:val="true"/>
      </w:pPr>
      <w:r>
        <w:rPr>
          <w:rFonts w:ascii="Aptos" w:hAnsi="Aptos" w:cs="Aptos"/>
          <w:b/>
          <w:i w:val="0"/>
          <w:color w:val="1A1A1A"/>
          <w:sz w:val="22"/>
        </w:rPr>
        <w:t xml:space="preserve">Methodologies &amp; Tools: </w:t>
      </w:r>
      <w:r>
        <w:rPr>
          <w:rFonts w:ascii="Aptos" w:hAnsi="Aptos" w:cs="Aptos"/>
          <w:b w:val="0"/>
          <w:i w:val="0"/>
          <w:color w:val="1A1A1A"/>
          <w:sz w:val="22"/>
        </w:rPr>
        <w:t>PMP, PRINCE2, Agile, Hybrid, Waterfall, Scrum  |  Jira, Confluence, MS Project, ServiceNow</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CERTIFICATIONS</w:t>
      </w:r>
    </w:p>
    <w:p>
      <w:pPr>
        <w:spacing w:after="40" w:before="0" w:line="276" w:lineRule="auto"/>
        <w:keepLines w:val="true"/>
        <w:widowControl w:val="true"/>
      </w:pPr>
      <w:r>
        <w:rPr>
          <w:rFonts w:ascii="Aptos" w:hAnsi="Aptos" w:cs="Aptos"/>
          <w:b w:val="0"/>
          <w:i w:val="0"/>
          <w:color w:val="1A1A1A"/>
          <w:sz w:val="21"/>
        </w:rPr>
        <w:t>PMP  |  PRINCE2 Practitioner &amp; Agile  |  ITIL Foundation (v3)  |  AWS Certified Cloud Practitioner  |  Microsoft Azure Fundamentals  |  Baseline Security Clearance (AGSVA)</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EDUCATION</w:t>
      </w:r>
    </w:p>
    <w:p>
      <w:pPr>
        <w:spacing w:after="40" w:before="0" w:line="276" w:lineRule="auto"/>
        <w:keepLines w:val="true"/>
        <w:widowControl w:val="true"/>
      </w:pPr>
      <w:r>
        <w:rPr>
          <w:rFonts w:ascii="Aptos" w:hAnsi="Aptos" w:cs="Aptos"/>
          <w:b w:val="0"/>
          <w:i w:val="0"/>
          <w:color w:val="1A1A1A"/>
          <w:sz w:val="21"/>
        </w:rPr>
        <w:t>Bachelor of Science, Kurukshetra University, India  |  Languages: English, Hindi, Punjabi</w:t>
      </w:r>
    </w:p>
    <w:sectPr w:rsidR="00FC693F" w:rsidRPr="0006063C" w:rsidSect="00034616">
      <w:pgSz w:w="12240" w:h="15840"/>
      <w:pgMar w:top="800" w:right="960" w:bottom="80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s="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linkedin.com/in/ramneekpm" TargetMode="External"/><Relationship Id="rId10" Type="http://schemas.openxmlformats.org/officeDocument/2006/relationships/hyperlink" Target="https://ramneeks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